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43" w:rsidRPr="000876EF" w:rsidRDefault="00502C6F">
      <w:pPr>
        <w:rPr>
          <w:rFonts w:ascii="Helvetica" w:hAnsi="Helvetica"/>
          <w:b/>
          <w:color w:val="63666A"/>
          <w:sz w:val="32"/>
          <w:szCs w:val="32"/>
        </w:rPr>
      </w:pPr>
      <w:r w:rsidRPr="000876EF">
        <w:rPr>
          <w:rFonts w:ascii="Helvetica" w:hAnsi="Helvetica"/>
          <w:b/>
          <w:color w:val="63666A"/>
          <w:sz w:val="32"/>
          <w:szCs w:val="32"/>
        </w:rPr>
        <w:t>GM</w:t>
      </w:r>
      <w:r w:rsidR="00A30C17" w:rsidRPr="000876EF">
        <w:rPr>
          <w:rFonts w:ascii="Helvetica" w:hAnsi="Helvetica"/>
          <w:b/>
          <w:color w:val="63666A"/>
          <w:sz w:val="32"/>
          <w:szCs w:val="32"/>
        </w:rPr>
        <w:t xml:space="preserve"> Moving In Action Conversations</w:t>
      </w:r>
    </w:p>
    <w:p w:rsidR="00A30C17" w:rsidRPr="000876EF" w:rsidRDefault="00A30C17">
      <w:pPr>
        <w:rPr>
          <w:rFonts w:ascii="Helvetica" w:hAnsi="Helvetica"/>
          <w:b/>
          <w:color w:val="63666A"/>
          <w:sz w:val="32"/>
          <w:szCs w:val="32"/>
        </w:rPr>
      </w:pPr>
      <w:r w:rsidRPr="000876EF">
        <w:rPr>
          <w:rFonts w:ascii="Helvetica" w:hAnsi="Helvetica"/>
          <w:b/>
          <w:color w:val="63666A"/>
          <w:sz w:val="32"/>
          <w:szCs w:val="32"/>
        </w:rPr>
        <w:t>Feedback Form</w:t>
      </w:r>
    </w:p>
    <w:p w:rsidR="00A30C17" w:rsidRPr="000876EF" w:rsidRDefault="00A30C17" w:rsidP="00502C6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theme="minorHAnsi"/>
          <w:b/>
          <w:color w:val="63666A"/>
          <w:sz w:val="22"/>
          <w:szCs w:val="22"/>
        </w:rPr>
      </w:pPr>
      <w:r w:rsidRPr="000876EF">
        <w:rPr>
          <w:rFonts w:ascii="Helvetica" w:hAnsi="Helvetica" w:cstheme="minorHAnsi"/>
          <w:b/>
          <w:color w:val="63666A"/>
          <w:sz w:val="22"/>
          <w:szCs w:val="22"/>
        </w:rPr>
        <w:t>What does GM Moving mean to you?</w:t>
      </w:r>
    </w:p>
    <w:p w:rsidR="00A30C17" w:rsidRPr="000876EF" w:rsidRDefault="00A30C17" w:rsidP="00A30C17">
      <w:pPr>
        <w:rPr>
          <w:rFonts w:ascii="Helvetica" w:hAnsi="Helvetica"/>
          <w:b/>
          <w:color w:val="6366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6EF" w:rsidRPr="000876E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A30C17" w:rsidRPr="000876EF" w:rsidRDefault="00A30C17" w:rsidP="00234ED3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</w:pPr>
            <w:r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t>Summary of key points:</w:t>
            </w:r>
          </w:p>
          <w:p w:rsidR="00A30C17" w:rsidRPr="000876EF" w:rsidRDefault="00A30C17" w:rsidP="00234ED3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</w:tc>
      </w:tr>
      <w:tr w:rsidR="000876EF" w:rsidRPr="000876E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  <w:r w:rsidRPr="000876EF">
              <w:rPr>
                <w:rFonts w:ascii="Helvetica" w:hAnsi="Helvetica"/>
                <w:b/>
                <w:color w:val="63666A"/>
              </w:rPr>
              <w:t xml:space="preserve">Notes: </w:t>
            </w: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  <w:p w:rsidR="00A30C17" w:rsidRPr="000876EF" w:rsidRDefault="00A30C17" w:rsidP="00234ED3">
            <w:pPr>
              <w:rPr>
                <w:rFonts w:ascii="Helvetica" w:hAnsi="Helvetica"/>
                <w:b/>
                <w:color w:val="63666A"/>
              </w:rPr>
            </w:pPr>
          </w:p>
        </w:tc>
      </w:tr>
    </w:tbl>
    <w:p w:rsidR="00A30C17" w:rsidRPr="000876EF" w:rsidRDefault="00A30C17" w:rsidP="001446A8">
      <w:pPr>
        <w:rPr>
          <w:rFonts w:ascii="Helvetica" w:hAnsi="Helvetica" w:cstheme="minorHAnsi"/>
          <w:color w:val="63666A"/>
        </w:rPr>
      </w:pPr>
    </w:p>
    <w:p w:rsidR="00502C6F" w:rsidRPr="000876EF" w:rsidRDefault="00502C6F" w:rsidP="00502C6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Helvetica" w:hAnsi="Helvetica" w:cstheme="minorHAnsi"/>
          <w:color w:val="63666A"/>
          <w:sz w:val="22"/>
          <w:szCs w:val="22"/>
        </w:rPr>
      </w:pPr>
      <w:r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t>What are your hopes for the next 10 years of GM Moving ‘in action’?</w:t>
      </w:r>
    </w:p>
    <w:p w:rsidR="00502C6F" w:rsidRPr="000876EF" w:rsidRDefault="00502C6F" w:rsidP="000E3A51">
      <w:pPr>
        <w:pStyle w:val="NormalWeb"/>
        <w:numPr>
          <w:ilvl w:val="0"/>
          <w:numId w:val="8"/>
        </w:numPr>
        <w:spacing w:before="0" w:beforeAutospacing="0" w:after="0" w:afterAutospacing="0"/>
        <w:ind w:left="426"/>
        <w:rPr>
          <w:rFonts w:ascii="Helvetica" w:hAnsi="Helvetica" w:cstheme="minorHAnsi"/>
          <w:color w:val="E5007E"/>
          <w:sz w:val="22"/>
          <w:szCs w:val="22"/>
        </w:rPr>
      </w:pPr>
      <w:r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2"/>
        </w:rPr>
        <w:t>What would you hope to see change?</w:t>
      </w:r>
    </w:p>
    <w:p w:rsidR="00502C6F" w:rsidRDefault="00502C6F" w:rsidP="000E3A51">
      <w:pPr>
        <w:pStyle w:val="NormalWeb"/>
        <w:numPr>
          <w:ilvl w:val="0"/>
          <w:numId w:val="8"/>
        </w:numPr>
        <w:spacing w:before="0" w:beforeAutospacing="0" w:after="0" w:afterAutospacing="0"/>
        <w:ind w:left="426"/>
        <w:rPr>
          <w:rFonts w:ascii="Helvetica" w:eastAsia="+mn-ea" w:hAnsi="Helvetica" w:cstheme="minorHAnsi"/>
          <w:bCs/>
          <w:color w:val="E5007E"/>
          <w:kern w:val="24"/>
          <w:sz w:val="22"/>
          <w:szCs w:val="22"/>
        </w:rPr>
      </w:pPr>
      <w:r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2"/>
        </w:rPr>
        <w:t>For people, communities, places, policy</w:t>
      </w:r>
      <w:r w:rsidR="00A30C17"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2"/>
        </w:rPr>
        <w:t>, system</w:t>
      </w:r>
      <w:r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2"/>
        </w:rPr>
        <w:t>?</w:t>
      </w:r>
    </w:p>
    <w:p w:rsidR="000876EF" w:rsidRPr="000876EF" w:rsidRDefault="000876EF" w:rsidP="00502C6F">
      <w:pPr>
        <w:pStyle w:val="NormalWeb"/>
        <w:spacing w:before="0" w:beforeAutospacing="0" w:after="0" w:afterAutospacing="0"/>
        <w:ind w:left="360"/>
        <w:rPr>
          <w:rFonts w:ascii="Helvetica" w:eastAsia="+mn-ea" w:hAnsi="Helvetica" w:cstheme="minorHAnsi"/>
          <w:bCs/>
          <w:color w:val="E5007E"/>
          <w:kern w:val="2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A30C17" w:rsidRPr="000876EF" w:rsidRDefault="00A30C17" w:rsidP="00A30C17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</w:pPr>
            <w:r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t>Summary of key points:</w:t>
            </w: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AF720A" w:rsidRPr="000876EF" w:rsidRDefault="00AF720A" w:rsidP="00502C6F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AF720A" w:rsidRPr="000876EF" w:rsidRDefault="00AF720A" w:rsidP="00502C6F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color w:val="63666A"/>
              </w:rPr>
            </w:pPr>
          </w:p>
        </w:tc>
      </w:tr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502C6F" w:rsidRPr="000876EF" w:rsidRDefault="00A30C17" w:rsidP="00502C6F">
            <w:pPr>
              <w:rPr>
                <w:rFonts w:ascii="Helvetica" w:hAnsi="Helvetica"/>
                <w:b/>
                <w:color w:val="63666A"/>
              </w:rPr>
            </w:pPr>
            <w:r w:rsidRPr="000876EF">
              <w:rPr>
                <w:rFonts w:ascii="Helvetica" w:hAnsi="Helvetica"/>
                <w:b/>
                <w:color w:val="63666A"/>
              </w:rPr>
              <w:t xml:space="preserve">Notes: </w:t>
            </w: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</w:rPr>
            </w:pPr>
          </w:p>
        </w:tc>
      </w:tr>
    </w:tbl>
    <w:p w:rsidR="00502C6F" w:rsidRPr="00502C6F" w:rsidRDefault="00502C6F" w:rsidP="00502C6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502C6F" w:rsidRDefault="00502C6F" w:rsidP="00502C6F">
      <w:pPr>
        <w:rPr>
          <w:b/>
        </w:rPr>
      </w:pPr>
    </w:p>
    <w:p w:rsidR="000876EF" w:rsidRDefault="000876EF" w:rsidP="00502C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A30C17" w:rsidRPr="000876EF" w:rsidRDefault="00A30C17" w:rsidP="00A30C17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</w:pPr>
            <w:r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lastRenderedPageBreak/>
              <w:t>Summary of key points:</w:t>
            </w: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63666A"/>
                <w:sz w:val="22"/>
                <w:szCs w:val="22"/>
              </w:rPr>
            </w:pPr>
          </w:p>
          <w:p w:rsidR="00AF720A" w:rsidRPr="000876EF" w:rsidRDefault="00AF720A" w:rsidP="00502C6F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63666A"/>
                <w:sz w:val="22"/>
                <w:szCs w:val="22"/>
              </w:rPr>
            </w:pPr>
          </w:p>
          <w:p w:rsidR="00EF0623" w:rsidRPr="000876EF" w:rsidRDefault="00EF0623" w:rsidP="00502C6F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63666A"/>
                <w:sz w:val="22"/>
                <w:szCs w:val="22"/>
              </w:rPr>
            </w:pPr>
          </w:p>
          <w:p w:rsidR="00EF0623" w:rsidRPr="000876EF" w:rsidRDefault="00EF0623" w:rsidP="00502C6F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63666A"/>
                <w:sz w:val="22"/>
                <w:szCs w:val="22"/>
              </w:rPr>
            </w:pPr>
          </w:p>
          <w:p w:rsidR="00EF0623" w:rsidRPr="000876EF" w:rsidRDefault="00EF0623" w:rsidP="00502C6F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63666A"/>
                <w:sz w:val="22"/>
                <w:szCs w:val="22"/>
              </w:rPr>
            </w:pPr>
          </w:p>
          <w:p w:rsidR="00AF720A" w:rsidRPr="000876EF" w:rsidRDefault="00AF720A" w:rsidP="00502C6F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63666A"/>
                <w:sz w:val="22"/>
                <w:szCs w:val="22"/>
              </w:rPr>
            </w:pPr>
          </w:p>
        </w:tc>
      </w:tr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502C6F" w:rsidRPr="000876EF" w:rsidRDefault="00A30C17" w:rsidP="00502C6F">
            <w:pPr>
              <w:rPr>
                <w:rFonts w:ascii="Helvetica" w:hAnsi="Helvetica"/>
                <w:b/>
                <w:color w:val="63666A"/>
              </w:rPr>
            </w:pPr>
            <w:r w:rsidRPr="000876EF">
              <w:rPr>
                <w:rFonts w:ascii="Helvetica" w:hAnsi="Helvetica"/>
                <w:b/>
                <w:color w:val="63666A"/>
              </w:rPr>
              <w:t>Notes:</w:t>
            </w: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502C6F" w:rsidRPr="000876EF" w:rsidRDefault="00502C6F" w:rsidP="00502C6F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EF0623" w:rsidRPr="000876EF" w:rsidRDefault="00EF0623" w:rsidP="00502C6F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1446A8" w:rsidRPr="000876EF" w:rsidRDefault="001446A8" w:rsidP="00502C6F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1446A8" w:rsidRPr="000876EF" w:rsidRDefault="001446A8" w:rsidP="00502C6F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</w:tc>
      </w:tr>
    </w:tbl>
    <w:p w:rsidR="00AF720A" w:rsidRPr="00AF720A" w:rsidRDefault="00AF720A" w:rsidP="00AF720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1F44C2" w:rsidRPr="000876EF" w:rsidRDefault="007A5D05" w:rsidP="001F44C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Calibri"/>
          <w:color w:val="63666A"/>
          <w:sz w:val="22"/>
          <w:szCs w:val="22"/>
        </w:rPr>
      </w:pPr>
      <w:r w:rsidRPr="000876EF">
        <w:rPr>
          <w:rFonts w:ascii="Helvetica" w:eastAsia="+mn-ea" w:hAnsi="Helvetica" w:cstheme="minorHAnsi"/>
          <w:bCs/>
          <w:color w:val="63666A"/>
          <w:kern w:val="24"/>
          <w:sz w:val="22"/>
          <w:szCs w:val="22"/>
        </w:rPr>
        <w:t>3</w:t>
      </w:r>
      <w:r w:rsidR="00AF720A"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t xml:space="preserve">)    </w:t>
      </w:r>
      <w:r w:rsidR="001F44C2" w:rsidRPr="000876EF">
        <w:rPr>
          <w:rFonts w:ascii="Helvetica" w:hAnsi="Helvetica" w:cs="Calibri"/>
          <w:b/>
          <w:color w:val="63666A"/>
          <w:sz w:val="22"/>
          <w:szCs w:val="22"/>
          <w:bdr w:val="none" w:sz="0" w:space="0" w:color="auto" w:frame="1"/>
        </w:rPr>
        <w:t>How might being part of GM Moving enable you/us to achieve more than we could on our own?</w:t>
      </w:r>
      <w:r w:rsidR="001F44C2" w:rsidRPr="000876EF">
        <w:rPr>
          <w:rFonts w:ascii="Helvetica" w:hAnsi="Helvetica" w:cs="Calibri"/>
          <w:color w:val="63666A"/>
          <w:sz w:val="22"/>
          <w:szCs w:val="22"/>
          <w:bdr w:val="none" w:sz="0" w:space="0" w:color="auto" w:frame="1"/>
        </w:rPr>
        <w:t> </w:t>
      </w:r>
    </w:p>
    <w:p w:rsidR="007A5D05" w:rsidRPr="000876EF" w:rsidRDefault="007A5D05" w:rsidP="000E3A5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</w:pPr>
      <w:r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What priorities do we have in common?</w:t>
      </w:r>
    </w:p>
    <w:p w:rsidR="001F44C2" w:rsidRPr="000876EF" w:rsidRDefault="001F44C2" w:rsidP="000E3A5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Fonts w:ascii="Helvetica" w:hAnsi="Helvetica" w:cs="Calibri"/>
          <w:color w:val="E5007E"/>
          <w:sz w:val="22"/>
          <w:szCs w:val="22"/>
        </w:rPr>
      </w:pPr>
      <w:r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What doors might we unlock together</w:t>
      </w:r>
      <w:r w:rsidR="007A5D05"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?</w:t>
      </w:r>
    </w:p>
    <w:p w:rsidR="001F44C2" w:rsidRPr="000876EF" w:rsidRDefault="001F44C2" w:rsidP="000E3A5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Fonts w:ascii="Helvetica" w:hAnsi="Helvetica" w:cs="Calibri"/>
          <w:color w:val="E5007E"/>
          <w:sz w:val="22"/>
          <w:szCs w:val="22"/>
        </w:rPr>
      </w:pPr>
      <w:r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What processes might we reform</w:t>
      </w:r>
      <w:r w:rsidR="007A5D05"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?</w:t>
      </w:r>
    </w:p>
    <w:p w:rsidR="001F44C2" w:rsidRPr="000876EF" w:rsidRDefault="001F44C2" w:rsidP="000E3A5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Fonts w:ascii="Helvetica" w:hAnsi="Helvetica" w:cs="Calibri"/>
          <w:color w:val="E5007E"/>
          <w:sz w:val="22"/>
          <w:szCs w:val="22"/>
        </w:rPr>
      </w:pPr>
      <w:r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Who could we bring into our rooms</w:t>
      </w:r>
      <w:r w:rsidR="007A5D05"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?</w:t>
      </w:r>
    </w:p>
    <w:p w:rsidR="001F44C2" w:rsidRPr="000876EF" w:rsidRDefault="001F44C2" w:rsidP="000E3A5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</w:pPr>
      <w:r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What learning could we share</w:t>
      </w:r>
      <w:r w:rsidR="007A5D05" w:rsidRPr="000876EF">
        <w:rPr>
          <w:rFonts w:ascii="Helvetica" w:hAnsi="Helvetica" w:cs="Calibri"/>
          <w:color w:val="E5007E"/>
          <w:sz w:val="22"/>
          <w:szCs w:val="22"/>
          <w:bdr w:val="none" w:sz="0" w:space="0" w:color="auto" w:frame="1"/>
        </w:rPr>
        <w:t>?</w:t>
      </w:r>
    </w:p>
    <w:p w:rsidR="001F44C2" w:rsidRPr="000876EF" w:rsidRDefault="001F44C2" w:rsidP="001F44C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Calibri"/>
          <w:color w:val="5B9BD5" w:themeColor="accent1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F44C2" w:rsidRPr="000876EF" w:rsidTr="000876EF">
        <w:tc>
          <w:tcPr>
            <w:tcW w:w="9021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</w:pPr>
            <w:r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t>Summary of key points:</w:t>
            </w: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</w:tc>
      </w:tr>
      <w:tr w:rsidR="001F44C2" w:rsidRPr="000876EF" w:rsidTr="000876EF">
        <w:tc>
          <w:tcPr>
            <w:tcW w:w="9021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  <w:r w:rsidRPr="000876EF"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  <w:t>Notes:</w:t>
            </w: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F44C2" w:rsidRPr="000876EF" w:rsidRDefault="001F44C2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</w:tc>
      </w:tr>
    </w:tbl>
    <w:p w:rsidR="007A5D05" w:rsidRPr="000876EF" w:rsidRDefault="007A5D05" w:rsidP="000876EF">
      <w:pPr>
        <w:pStyle w:val="Normal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="Helvetica" w:hAnsi="Helvetica" w:cstheme="minorHAnsi"/>
          <w:color w:val="63666A"/>
          <w:sz w:val="22"/>
          <w:szCs w:val="22"/>
        </w:rPr>
      </w:pPr>
      <w:r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lastRenderedPageBreak/>
        <w:t xml:space="preserve">What could get in the way?  </w:t>
      </w:r>
    </w:p>
    <w:p w:rsidR="000E3A51" w:rsidRDefault="007A5D05" w:rsidP="000E3A51">
      <w:pPr>
        <w:pStyle w:val="ListParagraph"/>
        <w:numPr>
          <w:ilvl w:val="0"/>
          <w:numId w:val="9"/>
        </w:numPr>
        <w:rPr>
          <w:rFonts w:ascii="Helvetica" w:eastAsia="+mn-ea" w:hAnsi="Helvetica" w:cstheme="minorHAnsi"/>
          <w:bCs/>
          <w:color w:val="E5007E"/>
          <w:kern w:val="24"/>
        </w:rPr>
      </w:pPr>
      <w:r w:rsidRPr="000E3A51">
        <w:rPr>
          <w:rFonts w:ascii="Helvetica" w:eastAsia="+mn-ea" w:hAnsi="Helvetica" w:cstheme="minorHAnsi"/>
          <w:bCs/>
          <w:color w:val="E5007E"/>
          <w:kern w:val="24"/>
        </w:rPr>
        <w:t>How can we best work alongside each other to get over those barriers?</w:t>
      </w:r>
    </w:p>
    <w:p w:rsidR="007A5D05" w:rsidRDefault="007A5D05" w:rsidP="000E3A51">
      <w:pPr>
        <w:pStyle w:val="ListParagraph"/>
        <w:numPr>
          <w:ilvl w:val="0"/>
          <w:numId w:val="9"/>
        </w:numPr>
        <w:rPr>
          <w:rFonts w:ascii="Helvetica" w:eastAsia="+mn-ea" w:hAnsi="Helvetica" w:cstheme="minorHAnsi"/>
          <w:bCs/>
          <w:color w:val="E5007E"/>
          <w:kern w:val="24"/>
        </w:rPr>
      </w:pPr>
      <w:r w:rsidRPr="000E3A51">
        <w:rPr>
          <w:rFonts w:ascii="Helvetica" w:eastAsia="+mn-ea" w:hAnsi="Helvetica" w:cstheme="minorHAnsi"/>
          <w:bCs/>
          <w:color w:val="E5007E"/>
          <w:kern w:val="24"/>
        </w:rPr>
        <w:t xml:space="preserve">What else would help? </w:t>
      </w:r>
      <w:r w:rsidR="000E3A51">
        <w:rPr>
          <w:rFonts w:ascii="Helvetica" w:eastAsia="+mn-ea" w:hAnsi="Helvetica" w:cstheme="minorHAnsi"/>
          <w:bCs/>
          <w:color w:val="E5007E"/>
          <w:kern w:val="2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5D05" w:rsidRPr="000876EF" w:rsidTr="000876EF">
        <w:tc>
          <w:tcPr>
            <w:tcW w:w="9209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7A5D05" w:rsidRPr="000876EF" w:rsidRDefault="007A5D05" w:rsidP="00D632D9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</w:pPr>
            <w:r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t>Summary of key points:</w:t>
            </w:r>
          </w:p>
          <w:p w:rsidR="007A5D05" w:rsidRPr="000876EF" w:rsidRDefault="007A5D05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7A5D05" w:rsidRPr="000876EF" w:rsidRDefault="007A5D05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7A5D05" w:rsidRPr="000876EF" w:rsidRDefault="007A5D05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7A5D05" w:rsidRPr="000876EF" w:rsidRDefault="007A5D05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7A5D05" w:rsidRPr="000876EF" w:rsidRDefault="007A5D05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7A5D05" w:rsidRPr="000876EF" w:rsidRDefault="007A5D05" w:rsidP="00D632D9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</w:tc>
      </w:tr>
      <w:tr w:rsidR="007A5D05" w:rsidRPr="000876EF" w:rsidTr="000876EF">
        <w:tc>
          <w:tcPr>
            <w:tcW w:w="9209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7A5D05" w:rsidRPr="000876EF" w:rsidRDefault="007A5D05" w:rsidP="00D632D9">
            <w:pPr>
              <w:rPr>
                <w:rFonts w:ascii="Helvetica" w:hAnsi="Helvetica"/>
                <w:b/>
                <w:color w:val="63666A"/>
              </w:rPr>
            </w:pPr>
            <w:r w:rsidRPr="000876EF">
              <w:rPr>
                <w:rFonts w:ascii="Helvetica" w:hAnsi="Helvetica"/>
                <w:b/>
                <w:color w:val="63666A"/>
              </w:rPr>
              <w:t>Notes:</w:t>
            </w:r>
          </w:p>
          <w:p w:rsidR="007A5D05" w:rsidRPr="000876EF" w:rsidRDefault="007A5D05" w:rsidP="00D632D9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7A5D05" w:rsidRPr="000876EF" w:rsidRDefault="007A5D05" w:rsidP="00D632D9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7A5D05" w:rsidRPr="000876EF" w:rsidRDefault="007A5D05" w:rsidP="00D632D9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7A5D05" w:rsidRPr="000876EF" w:rsidRDefault="007A5D05" w:rsidP="00D632D9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  <w:p w:rsidR="007A5D05" w:rsidRPr="000876EF" w:rsidRDefault="007A5D05" w:rsidP="00D632D9">
            <w:pPr>
              <w:rPr>
                <w:rFonts w:ascii="Helvetica" w:hAnsi="Helvetica"/>
                <w:b/>
                <w:color w:val="63666A"/>
                <w:sz w:val="42"/>
              </w:rPr>
            </w:pPr>
          </w:p>
        </w:tc>
      </w:tr>
    </w:tbl>
    <w:p w:rsidR="001F44C2" w:rsidRDefault="001F44C2" w:rsidP="00AF720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3C3C3B"/>
          <w:kern w:val="24"/>
          <w:sz w:val="22"/>
          <w:szCs w:val="22"/>
        </w:rPr>
      </w:pPr>
    </w:p>
    <w:p w:rsidR="001F44C2" w:rsidRDefault="001F44C2" w:rsidP="00AF720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3C3C3B"/>
          <w:kern w:val="24"/>
          <w:sz w:val="22"/>
          <w:szCs w:val="22"/>
        </w:rPr>
      </w:pPr>
    </w:p>
    <w:p w:rsidR="00AF720A" w:rsidRPr="000876EF" w:rsidRDefault="001F44C2" w:rsidP="00AF720A">
      <w:pPr>
        <w:pStyle w:val="NormalWeb"/>
        <w:spacing w:before="0" w:beforeAutospacing="0" w:after="0" w:afterAutospacing="0"/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</w:pPr>
      <w:r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t xml:space="preserve">5) </w:t>
      </w:r>
      <w:r w:rsidR="00AF720A"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t xml:space="preserve"> Key steps for us in taking this conversation forward over the next four months?</w:t>
      </w:r>
    </w:p>
    <w:p w:rsidR="00502C6F" w:rsidRDefault="00AF720A" w:rsidP="000876EF">
      <w:pPr>
        <w:pStyle w:val="NormalWeb"/>
        <w:spacing w:before="0" w:beforeAutospacing="0" w:after="0" w:afterAutospacing="0"/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</w:pPr>
      <w:r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  <w:t xml:space="preserve">What will help you to </w:t>
      </w:r>
      <w:r w:rsidR="001446A8"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  <w:t>continue this conversation in</w:t>
      </w:r>
      <w:r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  <w:t xml:space="preserve"> your </w:t>
      </w:r>
      <w:r w:rsidR="001446A8"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  <w:t>sector, workplace</w:t>
      </w:r>
      <w:r w:rsidR="000876EF"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  <w:t xml:space="preserve">, </w:t>
      </w:r>
      <w:r w:rsidR="001446A8"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  <w:t>neighbourhood</w:t>
      </w:r>
      <w:r w:rsidRPr="000876EF">
        <w:rPr>
          <w:rFonts w:ascii="Helvetica" w:eastAsia="+mn-ea" w:hAnsi="Helvetica" w:cstheme="minorHAnsi"/>
          <w:bCs/>
          <w:color w:val="E5007E"/>
          <w:kern w:val="24"/>
          <w:sz w:val="22"/>
          <w:szCs w:val="20"/>
        </w:rPr>
        <w:t>, community, street and home?</w:t>
      </w:r>
    </w:p>
    <w:p w:rsidR="000876EF" w:rsidRPr="000876EF" w:rsidRDefault="000876EF" w:rsidP="000876EF">
      <w:pPr>
        <w:pStyle w:val="NormalWeb"/>
        <w:spacing w:before="0" w:beforeAutospacing="0" w:after="0" w:afterAutospacing="0"/>
        <w:rPr>
          <w:rFonts w:ascii="Helvetica" w:hAnsi="Helvetica"/>
          <w:color w:val="E5007E"/>
          <w:sz w:val="22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2C6F" w:rsidTr="000876EF">
        <w:tc>
          <w:tcPr>
            <w:tcW w:w="9021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AF720A" w:rsidRPr="000876EF" w:rsidRDefault="00AF720A" w:rsidP="00AF720A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</w:pPr>
            <w:r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t>Summary</w:t>
            </w:r>
            <w:r w:rsidR="001446A8"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t xml:space="preserve"> of key</w:t>
            </w:r>
            <w:r w:rsidRPr="000876EF">
              <w:rPr>
                <w:rFonts w:ascii="Helvetica" w:hAnsi="Helvetica" w:cstheme="minorHAnsi"/>
                <w:b/>
                <w:color w:val="63666A"/>
                <w:sz w:val="22"/>
                <w:szCs w:val="22"/>
              </w:rPr>
              <w:t xml:space="preserve"> points:</w:t>
            </w:r>
          </w:p>
          <w:p w:rsidR="00AF720A" w:rsidRPr="000876EF" w:rsidRDefault="00AF720A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AF720A" w:rsidRPr="000876EF" w:rsidRDefault="00AF720A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EF0623" w:rsidRPr="000876EF" w:rsidRDefault="00EF0623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EF0623" w:rsidRPr="000876EF" w:rsidRDefault="00EF0623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EF0623" w:rsidRPr="000876EF" w:rsidRDefault="00EF0623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EF0623" w:rsidRPr="000876EF" w:rsidRDefault="00EF0623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AF720A" w:rsidRPr="000876EF" w:rsidRDefault="00AF720A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</w:tc>
      </w:tr>
      <w:tr w:rsidR="00502C6F" w:rsidTr="000876EF">
        <w:tc>
          <w:tcPr>
            <w:tcW w:w="9021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502C6F" w:rsidRPr="000876EF" w:rsidRDefault="001446A8" w:rsidP="001446A8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  <w:r w:rsidRPr="000876EF"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  <w:t>Notes:</w:t>
            </w: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1446A8" w:rsidRPr="000876EF" w:rsidRDefault="001446A8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  <w:p w:rsidR="00502C6F" w:rsidRPr="000876EF" w:rsidRDefault="00502C6F" w:rsidP="00502C6F">
            <w:pPr>
              <w:pStyle w:val="NormalWeb"/>
              <w:spacing w:before="0" w:beforeAutospacing="0" w:after="0" w:afterAutospacing="0"/>
              <w:rPr>
                <w:rFonts w:ascii="Helvetica" w:eastAsia="+mn-ea" w:hAnsi="Helvetica" w:cstheme="minorHAnsi"/>
                <w:b/>
                <w:bCs/>
                <w:color w:val="63666A"/>
                <w:kern w:val="24"/>
                <w:sz w:val="22"/>
                <w:szCs w:val="22"/>
              </w:rPr>
            </w:pPr>
          </w:p>
        </w:tc>
      </w:tr>
    </w:tbl>
    <w:p w:rsidR="00502C6F" w:rsidRDefault="00502C6F" w:rsidP="00502C6F">
      <w:pPr>
        <w:pStyle w:val="NormalWeb"/>
        <w:spacing w:before="0" w:beforeAutospacing="0" w:after="0" w:afterAutospacing="0"/>
        <w:ind w:left="360"/>
        <w:rPr>
          <w:rFonts w:asciiTheme="minorHAnsi" w:eastAsia="+mn-ea" w:hAnsiTheme="minorHAnsi" w:cstheme="minorHAnsi"/>
          <w:b/>
          <w:bCs/>
          <w:color w:val="5197D1"/>
          <w:kern w:val="24"/>
          <w:sz w:val="22"/>
          <w:szCs w:val="22"/>
        </w:rPr>
      </w:pPr>
    </w:p>
    <w:p w:rsidR="00EF0623" w:rsidRPr="000876EF" w:rsidRDefault="00EF0623" w:rsidP="00EF0623">
      <w:pPr>
        <w:pStyle w:val="NormalWeb"/>
        <w:spacing w:before="0" w:beforeAutospacing="0" w:after="0" w:afterAutospacing="0"/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</w:pPr>
      <w:r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lastRenderedPageBreak/>
        <w:t>Any additional que</w:t>
      </w:r>
      <w:r w:rsid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t>stions you asked in the session:</w:t>
      </w:r>
    </w:p>
    <w:p w:rsidR="00502C6F" w:rsidRPr="00502C6F" w:rsidRDefault="00502C6F" w:rsidP="00502C6F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0623" w:rsidRDefault="00EF0623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46A8" w:rsidRDefault="001446A8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6F" w:rsidRDefault="00502C6F" w:rsidP="00502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0623" w:rsidRDefault="00EF0623" w:rsidP="00EF0623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kern w:val="24"/>
          <w:sz w:val="22"/>
          <w:szCs w:val="22"/>
        </w:rPr>
      </w:pPr>
    </w:p>
    <w:p w:rsidR="00EF0623" w:rsidRPr="000876EF" w:rsidRDefault="00EF0623" w:rsidP="00EF0623">
      <w:pPr>
        <w:pStyle w:val="NormalWeb"/>
        <w:spacing w:before="0" w:beforeAutospacing="0" w:after="0" w:afterAutospacing="0"/>
        <w:rPr>
          <w:rFonts w:ascii="Helvetica" w:hAnsi="Helvetica" w:cstheme="minorHAnsi"/>
          <w:color w:val="63666A"/>
          <w:sz w:val="22"/>
          <w:szCs w:val="22"/>
        </w:rPr>
      </w:pPr>
      <w:r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t>Any new questions that emerged in the conversation:</w:t>
      </w:r>
    </w:p>
    <w:p w:rsidR="00502C6F" w:rsidRDefault="00502C6F" w:rsidP="00502C6F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5B9BD5" w:themeColor="accent1"/>
          <w:kern w:val="2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right w:val="single" w:sz="4" w:space="0" w:color="63666A"/>
            </w:tcBorders>
          </w:tcPr>
          <w:p w:rsidR="00502C6F" w:rsidRDefault="00502C6F" w:rsidP="00502C6F">
            <w:pPr>
              <w:rPr>
                <w:rFonts w:cstheme="minorHAnsi"/>
                <w:sz w:val="28"/>
                <w:szCs w:val="28"/>
              </w:rPr>
            </w:pPr>
          </w:p>
          <w:p w:rsidR="00502C6F" w:rsidRDefault="00502C6F" w:rsidP="00502C6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02C6F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02C6F" w:rsidRDefault="00502C6F" w:rsidP="00502C6F">
      <w:pPr>
        <w:rPr>
          <w:rFonts w:cstheme="minorHAnsi"/>
          <w:sz w:val="28"/>
          <w:szCs w:val="28"/>
        </w:rPr>
      </w:pPr>
    </w:p>
    <w:p w:rsidR="00EF0623" w:rsidRPr="000876EF" w:rsidRDefault="00EF0623" w:rsidP="00EF0623">
      <w:pPr>
        <w:pStyle w:val="NormalWeb"/>
        <w:spacing w:before="0" w:beforeAutospacing="0" w:after="0" w:afterAutospacing="0"/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</w:pPr>
      <w:r w:rsidRPr="000876EF">
        <w:rPr>
          <w:rFonts w:ascii="Helvetica" w:eastAsia="+mn-ea" w:hAnsi="Helvetica" w:cstheme="minorHAnsi"/>
          <w:b/>
          <w:bCs/>
          <w:color w:val="63666A"/>
          <w:kern w:val="24"/>
          <w:sz w:val="22"/>
          <w:szCs w:val="22"/>
        </w:rPr>
        <w:t>Any questions we wish we’d asked or would like to follow up with?</w:t>
      </w:r>
    </w:p>
    <w:p w:rsidR="00EF0623" w:rsidRPr="00502C6F" w:rsidRDefault="00EF0623" w:rsidP="00EF062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623" w:rsidTr="000876EF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  <w:p w:rsidR="00EF0623" w:rsidRDefault="00EF0623" w:rsidP="00502C6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F0623" w:rsidRPr="000876EF" w:rsidRDefault="000876EF" w:rsidP="00EF0623">
      <w:pPr>
        <w:pStyle w:val="NormalWeb"/>
        <w:spacing w:before="0" w:beforeAutospacing="0" w:after="0" w:afterAutospacing="0"/>
        <w:rPr>
          <w:rFonts w:ascii="Helvetica" w:eastAsia="+mn-ea" w:hAnsi="Helvetica" w:cs="Helvetica"/>
          <w:b/>
          <w:bCs/>
          <w:kern w:val="24"/>
          <w:sz w:val="28"/>
          <w:szCs w:val="28"/>
        </w:rPr>
      </w:pPr>
      <w:r w:rsidRPr="000876EF">
        <w:rPr>
          <w:rFonts w:ascii="Helvetica" w:eastAsia="+mn-ea" w:hAnsi="Helvetica" w:cs="Helvetica"/>
          <w:b/>
          <w:bCs/>
          <w:color w:val="63666A"/>
          <w:kern w:val="24"/>
          <w:sz w:val="28"/>
          <w:szCs w:val="28"/>
        </w:rPr>
        <w:lastRenderedPageBreak/>
        <w:t>S</w:t>
      </w:r>
      <w:r w:rsidR="00EF0623" w:rsidRPr="000876EF">
        <w:rPr>
          <w:rFonts w:ascii="Helvetica" w:eastAsia="+mn-ea" w:hAnsi="Helvetica" w:cs="Helvetica"/>
          <w:b/>
          <w:bCs/>
          <w:color w:val="63666A"/>
          <w:kern w:val="24"/>
          <w:sz w:val="28"/>
          <w:szCs w:val="28"/>
        </w:rPr>
        <w:t xml:space="preserve">ense-making - summary of what </w:t>
      </w:r>
      <w:r w:rsidR="001446A8" w:rsidRPr="000876EF">
        <w:rPr>
          <w:rFonts w:ascii="Helvetica" w:eastAsia="+mn-ea" w:hAnsi="Helvetica" w:cs="Helvetica"/>
          <w:b/>
          <w:bCs/>
          <w:color w:val="63666A"/>
          <w:kern w:val="24"/>
          <w:sz w:val="28"/>
          <w:szCs w:val="28"/>
        </w:rPr>
        <w:t>you’ve</w:t>
      </w:r>
      <w:r w:rsidR="00EF0623" w:rsidRPr="000876EF">
        <w:rPr>
          <w:rFonts w:ascii="Helvetica" w:eastAsia="+mn-ea" w:hAnsi="Helvetica" w:cs="Helvetica"/>
          <w:b/>
          <w:bCs/>
          <w:color w:val="63666A"/>
          <w:kern w:val="24"/>
          <w:sz w:val="28"/>
          <w:szCs w:val="28"/>
        </w:rPr>
        <w:t xml:space="preserve"> heard.  </w:t>
      </w:r>
    </w:p>
    <w:p w:rsidR="00EF0623" w:rsidRPr="000876EF" w:rsidRDefault="00EF0623" w:rsidP="000E3A51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</w:pPr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 xml:space="preserve">Including key words, language, imagery, metaphors. </w:t>
      </w:r>
    </w:p>
    <w:p w:rsidR="00EF0623" w:rsidRPr="000876EF" w:rsidRDefault="00EF0623" w:rsidP="000E3A51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</w:pPr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>What enthused and what confused?</w:t>
      </w:r>
    </w:p>
    <w:p w:rsidR="00EF0623" w:rsidRPr="000876EF" w:rsidRDefault="00EF0623" w:rsidP="000E3A51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</w:pPr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>What resonated and what jarred?</w:t>
      </w:r>
    </w:p>
    <w:p w:rsidR="00EF0623" w:rsidRPr="000876EF" w:rsidRDefault="00EF0623" w:rsidP="000E3A51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</w:pPr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>Any key changes to current principles, priorities, themes going forward?</w:t>
      </w:r>
    </w:p>
    <w:p w:rsidR="00EF0623" w:rsidRPr="000876EF" w:rsidRDefault="00EF0623" w:rsidP="000E3A51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</w:pPr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 xml:space="preserve">Any specific stories or examples that were shared that are useful to illustrate GM Moving </w:t>
      </w:r>
      <w:proofErr w:type="gramStart"/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>In</w:t>
      </w:r>
      <w:proofErr w:type="gramEnd"/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 xml:space="preserve"> Action?</w:t>
      </w:r>
    </w:p>
    <w:p w:rsidR="00EF0623" w:rsidRPr="000876EF" w:rsidRDefault="00EF0623" w:rsidP="000E3A51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</w:pPr>
      <w:r w:rsidRPr="000876EF">
        <w:rPr>
          <w:rFonts w:ascii="Helvetica" w:eastAsia="+mn-ea" w:hAnsi="Helvetica" w:cs="Helvetica"/>
          <w:bCs/>
          <w:color w:val="E5007E"/>
          <w:kern w:val="24"/>
          <w:sz w:val="22"/>
          <w:szCs w:val="22"/>
        </w:rPr>
        <w:t xml:space="preserve">Any key quotes we’d like permission to use? </w:t>
      </w:r>
    </w:p>
    <w:p w:rsidR="001446A8" w:rsidRPr="000876EF" w:rsidRDefault="001446A8" w:rsidP="001446A8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6A8" w:rsidTr="000E3A51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F0623" w:rsidRDefault="00EF0623" w:rsidP="00502C6F">
      <w:pPr>
        <w:rPr>
          <w:rFonts w:cstheme="minorHAnsi"/>
          <w:sz w:val="28"/>
          <w:szCs w:val="28"/>
        </w:rPr>
      </w:pPr>
    </w:p>
    <w:p w:rsidR="001446A8" w:rsidRDefault="001446A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1446A8" w:rsidRPr="000E3A51" w:rsidRDefault="001446A8" w:rsidP="00502C6F">
      <w:pPr>
        <w:rPr>
          <w:rFonts w:ascii="Helvetica" w:hAnsi="Helvetica" w:cs="Helvetica"/>
          <w:b/>
          <w:color w:val="63666A"/>
          <w:sz w:val="28"/>
          <w:szCs w:val="28"/>
        </w:rPr>
      </w:pPr>
      <w:r w:rsidRPr="000E3A51">
        <w:rPr>
          <w:rFonts w:ascii="Helvetica" w:hAnsi="Helvetica" w:cs="Helvetica"/>
          <w:b/>
          <w:color w:val="63666A"/>
          <w:sz w:val="28"/>
          <w:szCs w:val="28"/>
        </w:rPr>
        <w:lastRenderedPageBreak/>
        <w:t>Your thoughts on the process</w:t>
      </w:r>
    </w:p>
    <w:p w:rsidR="001446A8" w:rsidRPr="000E3A51" w:rsidRDefault="001446A8" w:rsidP="001446A8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color w:val="63666A"/>
          <w:sz w:val="22"/>
          <w:szCs w:val="22"/>
        </w:rPr>
      </w:pPr>
      <w:r w:rsidRPr="000E3A51">
        <w:rPr>
          <w:rFonts w:ascii="Helvetica" w:hAnsi="Helvetica" w:cs="Helvetica"/>
          <w:b/>
          <w:color w:val="63666A"/>
          <w:sz w:val="22"/>
          <w:szCs w:val="22"/>
        </w:rPr>
        <w:t>What worked well?</w:t>
      </w:r>
    </w:p>
    <w:p w:rsidR="001446A8" w:rsidRPr="00502C6F" w:rsidRDefault="001446A8" w:rsidP="001446A8">
      <w:pPr>
        <w:pStyle w:val="NormalWeb"/>
        <w:spacing w:before="0" w:beforeAutospacing="0" w:after="0" w:afterAutospacing="0"/>
        <w:ind w:left="4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6A8" w:rsidTr="000E3A51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  <w:p w:rsidR="001446A8" w:rsidRDefault="001446A8" w:rsidP="00234ED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446A8" w:rsidRDefault="001446A8" w:rsidP="001446A8">
      <w:pPr>
        <w:rPr>
          <w:rFonts w:cstheme="minorHAnsi"/>
          <w:b/>
        </w:rPr>
      </w:pPr>
    </w:p>
    <w:p w:rsidR="001446A8" w:rsidRPr="000E3A51" w:rsidRDefault="001446A8" w:rsidP="001446A8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color w:val="63666A"/>
          <w:sz w:val="22"/>
          <w:szCs w:val="22"/>
        </w:rPr>
      </w:pPr>
      <w:r w:rsidRPr="000E3A51">
        <w:rPr>
          <w:rFonts w:ascii="Helvetica" w:hAnsi="Helvetica" w:cs="Helvetica"/>
          <w:b/>
          <w:color w:val="63666A"/>
          <w:sz w:val="22"/>
          <w:szCs w:val="22"/>
        </w:rPr>
        <w:t>What would you do differently?</w:t>
      </w:r>
      <w:bookmarkStart w:id="0" w:name="_GoBack"/>
      <w:bookmarkEnd w:id="0"/>
    </w:p>
    <w:p w:rsidR="001446A8" w:rsidRPr="001446A8" w:rsidRDefault="001446A8" w:rsidP="001446A8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6A8" w:rsidRPr="001446A8" w:rsidTr="000E3A51">
        <w:tc>
          <w:tcPr>
            <w:tcW w:w="9016" w:type="dxa"/>
            <w:tcBorders>
              <w:top w:val="single" w:sz="4" w:space="0" w:color="63666A"/>
              <w:left w:val="single" w:sz="4" w:space="0" w:color="63666A"/>
              <w:bottom w:val="single" w:sz="4" w:space="0" w:color="63666A"/>
              <w:right w:val="single" w:sz="4" w:space="0" w:color="63666A"/>
            </w:tcBorders>
          </w:tcPr>
          <w:p w:rsidR="001446A8" w:rsidRP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P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P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P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P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:rsidR="001446A8" w:rsidRPr="001446A8" w:rsidRDefault="001446A8" w:rsidP="001446A8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1446A8" w:rsidRPr="001446A8" w:rsidRDefault="001446A8" w:rsidP="001446A8">
      <w:pPr>
        <w:rPr>
          <w:rFonts w:cstheme="minorHAnsi"/>
          <w:sz w:val="28"/>
          <w:szCs w:val="28"/>
        </w:rPr>
      </w:pPr>
    </w:p>
    <w:p w:rsidR="001446A8" w:rsidRDefault="001446A8" w:rsidP="001446A8">
      <w:pPr>
        <w:rPr>
          <w:rFonts w:cstheme="minorHAnsi"/>
          <w:b/>
        </w:rPr>
      </w:pPr>
    </w:p>
    <w:p w:rsidR="001446A8" w:rsidRPr="001446A8" w:rsidRDefault="001446A8" w:rsidP="001446A8">
      <w:pPr>
        <w:rPr>
          <w:rFonts w:cstheme="minorHAnsi"/>
          <w:b/>
        </w:rPr>
      </w:pPr>
    </w:p>
    <w:sectPr w:rsidR="001446A8" w:rsidRPr="001446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FB" w:rsidRDefault="001605FB" w:rsidP="00EF0623">
      <w:pPr>
        <w:spacing w:after="0" w:line="240" w:lineRule="auto"/>
      </w:pPr>
      <w:r>
        <w:separator/>
      </w:r>
    </w:p>
  </w:endnote>
  <w:endnote w:type="continuationSeparator" w:id="0">
    <w:p w:rsidR="001605FB" w:rsidRDefault="001605FB" w:rsidP="00EF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FB" w:rsidRDefault="001605FB" w:rsidP="00EF0623">
      <w:pPr>
        <w:spacing w:after="0" w:line="240" w:lineRule="auto"/>
      </w:pPr>
      <w:r>
        <w:separator/>
      </w:r>
    </w:p>
  </w:footnote>
  <w:footnote w:type="continuationSeparator" w:id="0">
    <w:p w:rsidR="001605FB" w:rsidRDefault="001605FB" w:rsidP="00EF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3" w:rsidRPr="000876EF" w:rsidRDefault="0080428B">
    <w:pPr>
      <w:pStyle w:val="Header"/>
      <w:rPr>
        <w:rFonts w:ascii="Helvetica" w:hAnsi="Helvetica"/>
        <w:color w:val="63666A"/>
      </w:rPr>
    </w:pPr>
    <w:r w:rsidRPr="000876EF">
      <w:rPr>
        <w:rFonts w:ascii="Helvetica" w:hAnsi="Helvetica"/>
        <w:b/>
        <w:noProof/>
        <w:color w:val="63666A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3898900</wp:posOffset>
          </wp:positionH>
          <wp:positionV relativeFrom="paragraph">
            <wp:posOffset>-322580</wp:posOffset>
          </wp:positionV>
          <wp:extent cx="2594610" cy="650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-moving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61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623" w:rsidRPr="000876EF">
      <w:rPr>
        <w:rFonts w:ascii="Helvetica" w:hAnsi="Helvetica"/>
        <w:color w:val="63666A"/>
      </w:rPr>
      <w:t>Date:</w:t>
    </w:r>
    <w:r w:rsidRPr="000876EF">
      <w:rPr>
        <w:rFonts w:ascii="Helvetica" w:hAnsi="Helvetica"/>
        <w:b/>
        <w:noProof/>
        <w:color w:val="63666A"/>
        <w:sz w:val="32"/>
        <w:szCs w:val="32"/>
        <w:lang w:eastAsia="en-GB"/>
      </w:rPr>
      <w:t xml:space="preserve"> </w:t>
    </w:r>
  </w:p>
  <w:p w:rsidR="00EF0623" w:rsidRPr="000876EF" w:rsidRDefault="00EF0623">
    <w:pPr>
      <w:pStyle w:val="Header"/>
      <w:rPr>
        <w:rFonts w:ascii="Helvetica" w:hAnsi="Helvetica"/>
        <w:color w:val="63666A"/>
      </w:rPr>
    </w:pPr>
    <w:r w:rsidRPr="000876EF">
      <w:rPr>
        <w:rFonts w:ascii="Helvetica" w:hAnsi="Helvetica"/>
        <w:color w:val="63666A"/>
      </w:rPr>
      <w:t>Event:</w:t>
    </w:r>
  </w:p>
  <w:p w:rsidR="00EF0623" w:rsidRPr="000876EF" w:rsidRDefault="00EF0623">
    <w:pPr>
      <w:pStyle w:val="Header"/>
      <w:rPr>
        <w:rFonts w:ascii="Helvetica" w:hAnsi="Helvetica"/>
        <w:color w:val="63666A"/>
      </w:rPr>
    </w:pPr>
    <w:r w:rsidRPr="000876EF">
      <w:rPr>
        <w:rFonts w:ascii="Helvetica" w:hAnsi="Helvetica"/>
        <w:color w:val="63666A"/>
      </w:rPr>
      <w:t>Key Lead:</w:t>
    </w:r>
  </w:p>
  <w:p w:rsidR="00EF0623" w:rsidRPr="000876EF" w:rsidRDefault="00EF0623">
    <w:pPr>
      <w:pStyle w:val="Header"/>
      <w:rPr>
        <w:rFonts w:ascii="Helvetica" w:hAnsi="Helvetica"/>
        <w:color w:val="63666A"/>
      </w:rPr>
    </w:pPr>
    <w:r w:rsidRPr="000876EF">
      <w:rPr>
        <w:rFonts w:ascii="Helvetica" w:hAnsi="Helvetica"/>
        <w:color w:val="63666A"/>
      </w:rPr>
      <w:t>Participants (names, ‘sector’ or numbers depending on what feels appropriate)</w:t>
    </w:r>
  </w:p>
  <w:p w:rsidR="00A30C17" w:rsidRPr="000876EF" w:rsidRDefault="00A30C17">
    <w:pPr>
      <w:pStyle w:val="Header"/>
      <w:rPr>
        <w:rFonts w:ascii="Helvetica" w:hAnsi="Helvetica"/>
        <w:color w:val="63666A"/>
      </w:rPr>
    </w:pPr>
    <w:r w:rsidRPr="000876EF">
      <w:rPr>
        <w:rFonts w:ascii="Helvetica" w:hAnsi="Helvetica"/>
        <w:color w:val="63666A"/>
      </w:rPr>
      <w:t>Notes by:</w:t>
    </w:r>
  </w:p>
  <w:p w:rsidR="00EF0623" w:rsidRDefault="00EF0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6C7"/>
    <w:multiLevelType w:val="hybridMultilevel"/>
    <w:tmpl w:val="85BE5FE4"/>
    <w:lvl w:ilvl="0" w:tplc="2FA4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6EAE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40EC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BCF1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AA89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4A11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E433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1A5D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3453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E68C5"/>
    <w:multiLevelType w:val="hybridMultilevel"/>
    <w:tmpl w:val="25B275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170C"/>
    <w:multiLevelType w:val="hybridMultilevel"/>
    <w:tmpl w:val="B8CE29CE"/>
    <w:lvl w:ilvl="0" w:tplc="6D78F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2E2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18C9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D680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9675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14A3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FE83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3E99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4A76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30524"/>
    <w:multiLevelType w:val="hybridMultilevel"/>
    <w:tmpl w:val="EE0490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204"/>
    <w:multiLevelType w:val="hybridMultilevel"/>
    <w:tmpl w:val="FCF62A34"/>
    <w:lvl w:ilvl="0" w:tplc="F11A07E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301E0B"/>
    <w:multiLevelType w:val="hybridMultilevel"/>
    <w:tmpl w:val="0832CC42"/>
    <w:lvl w:ilvl="0" w:tplc="6D78F28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3C2E2F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318C93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6D680A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096751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B14A32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AFE836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3E99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44A76D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778180D"/>
    <w:multiLevelType w:val="hybridMultilevel"/>
    <w:tmpl w:val="B8CE29CE"/>
    <w:lvl w:ilvl="0" w:tplc="6D78F2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2E2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18C9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D680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9675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14A3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FE83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3E99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4A76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3017C"/>
    <w:multiLevelType w:val="hybridMultilevel"/>
    <w:tmpl w:val="1C9601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8019C"/>
    <w:multiLevelType w:val="hybridMultilevel"/>
    <w:tmpl w:val="C8EEC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C31AE"/>
    <w:multiLevelType w:val="hybridMultilevel"/>
    <w:tmpl w:val="AC3860C6"/>
    <w:lvl w:ilvl="0" w:tplc="08526ABE">
      <w:start w:val="4"/>
      <w:numFmt w:val="decimal"/>
      <w:lvlText w:val="%1)"/>
      <w:lvlJc w:val="left"/>
      <w:pPr>
        <w:ind w:left="720" w:hanging="360"/>
      </w:pPr>
      <w:rPr>
        <w:rFonts w:eastAsia="+mn-ea" w:hint="default"/>
        <w:b/>
        <w:color w:val="63666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6F"/>
    <w:rsid w:val="000876EF"/>
    <w:rsid w:val="000E3A51"/>
    <w:rsid w:val="001446A8"/>
    <w:rsid w:val="001605FB"/>
    <w:rsid w:val="001B1CAC"/>
    <w:rsid w:val="001F44C2"/>
    <w:rsid w:val="00502C6F"/>
    <w:rsid w:val="007A5D05"/>
    <w:rsid w:val="0080428B"/>
    <w:rsid w:val="00A30C17"/>
    <w:rsid w:val="00AF720A"/>
    <w:rsid w:val="00BB2075"/>
    <w:rsid w:val="00CB7ADF"/>
    <w:rsid w:val="00EF0623"/>
    <w:rsid w:val="00F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154F"/>
  <w15:chartTrackingRefBased/>
  <w15:docId w15:val="{A4548DA6-0D94-449E-AA4C-C3492AB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0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23"/>
  </w:style>
  <w:style w:type="paragraph" w:styleId="Footer">
    <w:name w:val="footer"/>
    <w:basedOn w:val="Normal"/>
    <w:link w:val="FooterChar"/>
    <w:uiPriority w:val="99"/>
    <w:unhideWhenUsed/>
    <w:rsid w:val="00EF0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23"/>
  </w:style>
  <w:style w:type="table" w:customStyle="1" w:styleId="TableGrid1">
    <w:name w:val="Table Grid1"/>
    <w:basedOn w:val="TableNormal"/>
    <w:next w:val="TableGrid"/>
    <w:uiPriority w:val="39"/>
    <w:rsid w:val="0014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F798-B830-4D57-AEBE-8CEA1115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 Limited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Holt</dc:creator>
  <cp:keywords/>
  <dc:description/>
  <cp:lastModifiedBy>Hannah Port</cp:lastModifiedBy>
  <cp:revision>2</cp:revision>
  <dcterms:created xsi:type="dcterms:W3CDTF">2021-02-10T17:16:00Z</dcterms:created>
  <dcterms:modified xsi:type="dcterms:W3CDTF">2021-02-10T17:16:00Z</dcterms:modified>
</cp:coreProperties>
</file>